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A65" w:rsidRDefault="002246AC">
      <w:pPr>
        <w:adjustRightInd w:val="0"/>
        <w:snapToGrid w:val="0"/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浙江科技学院硕士研究生指导教师聘任上岗实施办法（试行）</w:t>
      </w:r>
    </w:p>
    <w:p w:rsidR="00853A65" w:rsidRDefault="00853A65">
      <w:pPr>
        <w:adjustRightInd w:val="0"/>
        <w:snapToGrid w:val="0"/>
        <w:spacing w:line="360" w:lineRule="auto"/>
        <w:rPr>
          <w:sz w:val="28"/>
          <w:szCs w:val="28"/>
        </w:rPr>
      </w:pPr>
    </w:p>
    <w:p w:rsidR="00853A65" w:rsidRDefault="002246AC" w:rsidP="00240B0A">
      <w:pPr>
        <w:adjustRightInd w:val="0"/>
        <w:snapToGrid w:val="0"/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根据《浙江科技学院硕士研究生指导教师遴选工作实施细则（试行）》（</w:t>
      </w:r>
      <w:proofErr w:type="gramStart"/>
      <w:r>
        <w:rPr>
          <w:rFonts w:cs="宋体" w:hint="eastAsia"/>
          <w:sz w:val="24"/>
          <w:szCs w:val="24"/>
        </w:rPr>
        <w:t>浙科院</w:t>
      </w:r>
      <w:proofErr w:type="gramEnd"/>
      <w:r>
        <w:rPr>
          <w:rFonts w:cs="宋体" w:hint="eastAsia"/>
          <w:sz w:val="24"/>
          <w:szCs w:val="24"/>
        </w:rPr>
        <w:t>﹝</w:t>
      </w:r>
      <w:r>
        <w:rPr>
          <w:sz w:val="24"/>
          <w:szCs w:val="24"/>
        </w:rPr>
        <w:t>2012</w:t>
      </w:r>
      <w:r>
        <w:rPr>
          <w:rFonts w:cs="宋体" w:hint="eastAsia"/>
          <w:sz w:val="24"/>
          <w:szCs w:val="24"/>
        </w:rPr>
        <w:t>﹞</w:t>
      </w:r>
      <w:r>
        <w:rPr>
          <w:sz w:val="24"/>
          <w:szCs w:val="24"/>
        </w:rPr>
        <w:t>5</w:t>
      </w:r>
      <w:r>
        <w:rPr>
          <w:rFonts w:cs="宋体" w:hint="eastAsia"/>
          <w:sz w:val="24"/>
          <w:szCs w:val="24"/>
        </w:rPr>
        <w:t>号）第十四条的规定，为贯彻“评聘分离、科研导向”的原则，建立动态管理硕士研究生指导教师（</w:t>
      </w:r>
      <w:proofErr w:type="gramStart"/>
      <w:r>
        <w:rPr>
          <w:rFonts w:cs="宋体" w:hint="eastAsia"/>
          <w:sz w:val="24"/>
          <w:szCs w:val="24"/>
        </w:rPr>
        <w:t>以下称硕导</w:t>
      </w:r>
      <w:proofErr w:type="gramEnd"/>
      <w:r>
        <w:rPr>
          <w:rFonts w:cs="宋体" w:hint="eastAsia"/>
          <w:sz w:val="24"/>
          <w:szCs w:val="24"/>
        </w:rPr>
        <w:t>）的机制，特制</w:t>
      </w:r>
      <w:proofErr w:type="gramStart"/>
      <w:r>
        <w:rPr>
          <w:rFonts w:cs="宋体" w:hint="eastAsia"/>
          <w:sz w:val="24"/>
          <w:szCs w:val="24"/>
        </w:rPr>
        <w:t>定硕导</w:t>
      </w:r>
      <w:proofErr w:type="gramEnd"/>
      <w:r>
        <w:rPr>
          <w:rFonts w:cs="宋体" w:hint="eastAsia"/>
          <w:sz w:val="24"/>
          <w:szCs w:val="24"/>
        </w:rPr>
        <w:t>聘任上岗实施办法。</w:t>
      </w:r>
    </w:p>
    <w:p w:rsidR="00853A65" w:rsidRDefault="00853A65">
      <w:pPr>
        <w:adjustRightInd w:val="0"/>
        <w:snapToGrid w:val="0"/>
        <w:spacing w:line="360" w:lineRule="auto"/>
        <w:rPr>
          <w:rFonts w:cs="Times New Roman"/>
          <w:sz w:val="24"/>
          <w:szCs w:val="24"/>
        </w:rPr>
      </w:pPr>
    </w:p>
    <w:p w:rsidR="00853A65" w:rsidRDefault="002246AC">
      <w:pPr>
        <w:numPr>
          <w:ilvl w:val="0"/>
          <w:numId w:val="1"/>
        </w:numPr>
        <w:adjustRightInd w:val="0"/>
        <w:snapToGrid w:val="0"/>
        <w:spacing w:line="360" w:lineRule="auto"/>
        <w:rPr>
          <w:rFonts w:cs="宋体"/>
          <w:b/>
          <w:sz w:val="24"/>
          <w:szCs w:val="24"/>
        </w:rPr>
      </w:pPr>
      <w:proofErr w:type="gramStart"/>
      <w:r>
        <w:rPr>
          <w:rFonts w:cs="宋体" w:hint="eastAsia"/>
          <w:b/>
          <w:sz w:val="24"/>
          <w:szCs w:val="24"/>
        </w:rPr>
        <w:t>硕导聘任</w:t>
      </w:r>
      <w:proofErr w:type="gramEnd"/>
      <w:r>
        <w:rPr>
          <w:rFonts w:cs="宋体" w:hint="eastAsia"/>
          <w:b/>
          <w:sz w:val="24"/>
          <w:szCs w:val="24"/>
        </w:rPr>
        <w:t>上岗条件</w:t>
      </w:r>
    </w:p>
    <w:p w:rsidR="00853A65" w:rsidRDefault="00853A65">
      <w:pPr>
        <w:adjustRightInd w:val="0"/>
        <w:snapToGrid w:val="0"/>
        <w:spacing w:line="360" w:lineRule="auto"/>
        <w:ind w:left="510"/>
        <w:rPr>
          <w:rFonts w:cs="Times New Roman"/>
          <w:b/>
          <w:sz w:val="24"/>
          <w:szCs w:val="24"/>
        </w:rPr>
      </w:pPr>
    </w:p>
    <w:p w:rsidR="00853A65" w:rsidRDefault="002246AC">
      <w:pPr>
        <w:adjustRightInd w:val="0"/>
        <w:snapToGrid w:val="0"/>
        <w:spacing w:line="360" w:lineRule="auto"/>
        <w:rPr>
          <w:rFonts w:cs="Times New Roman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（一）基本条件</w:t>
      </w:r>
    </w:p>
    <w:p w:rsidR="00853A65" w:rsidRDefault="002246AC">
      <w:pPr>
        <w:adjustRightInd w:val="0"/>
        <w:snapToGrid w:val="0"/>
        <w:spacing w:line="360" w:lineRule="auto"/>
        <w:ind w:firstLineChars="200" w:firstLine="480"/>
        <w:rPr>
          <w:rFonts w:cs="Times New Roman"/>
          <w:sz w:val="24"/>
          <w:szCs w:val="24"/>
        </w:rPr>
      </w:pPr>
      <w:r>
        <w:rPr>
          <w:sz w:val="24"/>
          <w:szCs w:val="24"/>
        </w:rPr>
        <w:t>1.</w:t>
      </w:r>
      <w:r w:rsidR="00240B0A">
        <w:rPr>
          <w:sz w:val="24"/>
          <w:szCs w:val="24"/>
        </w:rPr>
        <w:t xml:space="preserve"> </w:t>
      </w:r>
      <w:proofErr w:type="gramStart"/>
      <w:r>
        <w:rPr>
          <w:rFonts w:cs="宋体" w:hint="eastAsia"/>
          <w:sz w:val="24"/>
          <w:szCs w:val="24"/>
        </w:rPr>
        <w:t>申请上岗的硕导</w:t>
      </w:r>
      <w:proofErr w:type="gramEnd"/>
      <w:r>
        <w:rPr>
          <w:rFonts w:cs="宋体" w:hint="eastAsia"/>
          <w:sz w:val="24"/>
          <w:szCs w:val="24"/>
        </w:rPr>
        <w:t>原则上要求在职在岗、应能够完整指导一届研究生。</w:t>
      </w:r>
    </w:p>
    <w:p w:rsidR="00853A65" w:rsidRDefault="002246AC">
      <w:pPr>
        <w:adjustRightInd w:val="0"/>
        <w:snapToGrid w:val="0"/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sz w:val="24"/>
          <w:szCs w:val="24"/>
        </w:rPr>
        <w:t>2.</w:t>
      </w:r>
      <w:r w:rsidR="00240B0A">
        <w:rPr>
          <w:sz w:val="24"/>
          <w:szCs w:val="24"/>
        </w:rPr>
        <w:t xml:space="preserve"> </w:t>
      </w:r>
      <w:r>
        <w:rPr>
          <w:rFonts w:cs="宋体" w:hint="eastAsia"/>
          <w:sz w:val="24"/>
          <w:szCs w:val="24"/>
        </w:rPr>
        <w:t>有学术不端行为者不能申请上岗。</w:t>
      </w:r>
    </w:p>
    <w:p w:rsidR="00853A65" w:rsidRDefault="00853A65">
      <w:pPr>
        <w:adjustRightInd w:val="0"/>
        <w:snapToGrid w:val="0"/>
        <w:spacing w:line="360" w:lineRule="auto"/>
        <w:ind w:firstLineChars="200" w:firstLine="480"/>
        <w:rPr>
          <w:rFonts w:cs="Times New Roman"/>
          <w:sz w:val="24"/>
          <w:szCs w:val="24"/>
        </w:rPr>
      </w:pPr>
    </w:p>
    <w:p w:rsidR="00853A65" w:rsidRDefault="002246AC">
      <w:pPr>
        <w:adjustRightInd w:val="0"/>
        <w:snapToGrid w:val="0"/>
        <w:spacing w:line="360" w:lineRule="auto"/>
        <w:rPr>
          <w:rFonts w:cs="Times New Roman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（二）分类聘任条件</w:t>
      </w:r>
    </w:p>
    <w:p w:rsidR="00853A65" w:rsidRDefault="002246AC">
      <w:pPr>
        <w:adjustRightInd w:val="0"/>
        <w:snapToGrid w:val="0"/>
        <w:spacing w:line="360" w:lineRule="auto"/>
        <w:ind w:firstLineChars="200" w:firstLine="482"/>
        <w:rPr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240B0A">
        <w:rPr>
          <w:b/>
          <w:sz w:val="24"/>
          <w:szCs w:val="24"/>
        </w:rPr>
        <w:t xml:space="preserve"> </w:t>
      </w:r>
      <w:r>
        <w:rPr>
          <w:rFonts w:cs="宋体" w:hint="eastAsia"/>
          <w:b/>
          <w:sz w:val="24"/>
          <w:szCs w:val="24"/>
        </w:rPr>
        <w:t>学术学位硕士点（</w:t>
      </w:r>
      <w:r>
        <w:rPr>
          <w:b/>
          <w:sz w:val="24"/>
          <w:szCs w:val="24"/>
        </w:rPr>
        <w:t>A</w:t>
      </w:r>
      <w:r>
        <w:rPr>
          <w:rFonts w:cs="宋体" w:hint="eastAsia"/>
          <w:b/>
          <w:sz w:val="24"/>
          <w:szCs w:val="24"/>
        </w:rPr>
        <w:t>类）</w:t>
      </w:r>
      <w:proofErr w:type="gramStart"/>
      <w:r>
        <w:rPr>
          <w:rFonts w:cs="宋体" w:hint="eastAsia"/>
          <w:b/>
          <w:sz w:val="24"/>
          <w:szCs w:val="24"/>
        </w:rPr>
        <w:t>硕导上岗</w:t>
      </w:r>
      <w:proofErr w:type="gramEnd"/>
      <w:r>
        <w:rPr>
          <w:rFonts w:cs="宋体" w:hint="eastAsia"/>
          <w:b/>
          <w:sz w:val="24"/>
          <w:szCs w:val="24"/>
        </w:rPr>
        <w:t>条件：</w:t>
      </w:r>
    </w:p>
    <w:p w:rsidR="00853A65" w:rsidRDefault="002246AC">
      <w:pPr>
        <w:adjustRightInd w:val="0"/>
        <w:snapToGrid w:val="0"/>
        <w:spacing w:line="360" w:lineRule="auto"/>
        <w:ind w:firstLineChars="200"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）具有</w:t>
      </w:r>
      <w:proofErr w:type="gramStart"/>
      <w:r>
        <w:rPr>
          <w:rFonts w:cs="宋体" w:hint="eastAsia"/>
          <w:sz w:val="24"/>
          <w:szCs w:val="24"/>
        </w:rPr>
        <w:t>浙江科技学院硕导资格</w:t>
      </w:r>
      <w:proofErr w:type="gramEnd"/>
      <w:r>
        <w:rPr>
          <w:rFonts w:cs="宋体" w:hint="eastAsia"/>
          <w:sz w:val="24"/>
          <w:szCs w:val="24"/>
        </w:rPr>
        <w:t>；</w:t>
      </w:r>
    </w:p>
    <w:p w:rsidR="00853A65" w:rsidRDefault="002246AC">
      <w:pPr>
        <w:adjustRightInd w:val="0"/>
        <w:snapToGrid w:val="0"/>
        <w:spacing w:line="360" w:lineRule="auto"/>
        <w:ind w:firstLineChars="200"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cs="宋体" w:hint="eastAsia"/>
          <w:sz w:val="24"/>
          <w:szCs w:val="24"/>
        </w:rPr>
        <w:t>）</w:t>
      </w:r>
      <w:proofErr w:type="gramStart"/>
      <w:r>
        <w:rPr>
          <w:rFonts w:cs="宋体" w:hint="eastAsia"/>
          <w:sz w:val="24"/>
          <w:szCs w:val="24"/>
        </w:rPr>
        <w:t>理工类曾主持</w:t>
      </w:r>
      <w:proofErr w:type="gramEnd"/>
      <w:r>
        <w:rPr>
          <w:rFonts w:cs="宋体" w:hint="eastAsia"/>
          <w:sz w:val="24"/>
          <w:szCs w:val="24"/>
        </w:rPr>
        <w:t>省部级科研项目</w:t>
      </w:r>
      <w:r>
        <w:rPr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项，或参与（排名前三）在</w:t>
      </w:r>
      <w:proofErr w:type="gramStart"/>
      <w:r>
        <w:rPr>
          <w:rFonts w:cs="宋体" w:hint="eastAsia"/>
          <w:sz w:val="24"/>
          <w:szCs w:val="24"/>
        </w:rPr>
        <w:t>研</w:t>
      </w:r>
      <w:proofErr w:type="gramEnd"/>
      <w:r>
        <w:rPr>
          <w:rFonts w:cs="宋体" w:hint="eastAsia"/>
          <w:sz w:val="24"/>
          <w:szCs w:val="24"/>
        </w:rPr>
        <w:t>国家级科研项目</w:t>
      </w:r>
      <w:r>
        <w:rPr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项；艺术和</w:t>
      </w:r>
      <w:proofErr w:type="gramStart"/>
      <w:r>
        <w:rPr>
          <w:rFonts w:cs="宋体" w:hint="eastAsia"/>
          <w:sz w:val="24"/>
          <w:szCs w:val="24"/>
        </w:rPr>
        <w:t>管理类曾主持</w:t>
      </w:r>
      <w:proofErr w:type="gramEnd"/>
      <w:r>
        <w:rPr>
          <w:rFonts w:cs="宋体" w:hint="eastAsia"/>
          <w:sz w:val="24"/>
          <w:szCs w:val="24"/>
        </w:rPr>
        <w:t>厅局级科研项目</w:t>
      </w:r>
      <w:r>
        <w:rPr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项，或参与（排名前二）省部级科研项目</w:t>
      </w:r>
      <w:r>
        <w:rPr>
          <w:rFonts w:cs="宋体" w:hint="eastAsia"/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项，或参与（排名前三）国家级科研项目</w:t>
      </w:r>
      <w:r>
        <w:rPr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项；</w:t>
      </w:r>
    </w:p>
    <w:p w:rsidR="00853A65" w:rsidRDefault="002246AC">
      <w:pPr>
        <w:adjustRightInd w:val="0"/>
        <w:snapToGrid w:val="0"/>
        <w:spacing w:line="360" w:lineRule="auto"/>
        <w:ind w:firstLineChars="200"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cs="宋体" w:hint="eastAsia"/>
          <w:sz w:val="24"/>
          <w:szCs w:val="24"/>
        </w:rPr>
        <w:t>）近三年以第一完成人或通讯作者完成</w:t>
      </w:r>
      <w:r>
        <w:rPr>
          <w:sz w:val="24"/>
          <w:szCs w:val="24"/>
        </w:rPr>
        <w:t>2</w:t>
      </w:r>
      <w:r>
        <w:rPr>
          <w:rFonts w:cs="宋体" w:hint="eastAsia"/>
          <w:sz w:val="24"/>
          <w:szCs w:val="24"/>
        </w:rPr>
        <w:t>项科研成果（</w:t>
      </w:r>
      <w:r>
        <w:rPr>
          <w:sz w:val="24"/>
          <w:szCs w:val="24"/>
        </w:rPr>
        <w:t>SSCI</w:t>
      </w:r>
      <w:r>
        <w:rPr>
          <w:rFonts w:cs="宋体" w:hint="eastAsia"/>
          <w:sz w:val="24"/>
          <w:szCs w:val="24"/>
        </w:rPr>
        <w:t>或</w:t>
      </w:r>
      <w:r>
        <w:rPr>
          <w:sz w:val="24"/>
          <w:szCs w:val="24"/>
        </w:rPr>
        <w:t>SCI</w:t>
      </w:r>
      <w:r>
        <w:rPr>
          <w:rFonts w:cs="宋体" w:hint="eastAsia"/>
          <w:sz w:val="24"/>
          <w:szCs w:val="24"/>
        </w:rPr>
        <w:t>或</w:t>
      </w:r>
      <w:r>
        <w:rPr>
          <w:sz w:val="24"/>
          <w:szCs w:val="24"/>
        </w:rPr>
        <w:t>EI</w:t>
      </w:r>
      <w:r>
        <w:rPr>
          <w:rFonts w:cs="宋体" w:hint="eastAsia"/>
          <w:sz w:val="24"/>
          <w:szCs w:val="24"/>
        </w:rPr>
        <w:t>期刊或一级期刊或人文社科类</w:t>
      </w:r>
      <w:r>
        <w:rPr>
          <w:sz w:val="24"/>
          <w:szCs w:val="24"/>
        </w:rPr>
        <w:t>CSSCI</w:t>
      </w:r>
      <w:r>
        <w:rPr>
          <w:rFonts w:cs="宋体" w:hint="eastAsia"/>
          <w:sz w:val="24"/>
          <w:szCs w:val="24"/>
        </w:rPr>
        <w:t>的学术论文</w:t>
      </w:r>
      <w:r>
        <w:rPr>
          <w:rFonts w:cs="宋体" w:hint="eastAsia"/>
          <w:sz w:val="24"/>
          <w:szCs w:val="24"/>
        </w:rPr>
        <w:t>、省部级及以上成果奖（排名前三）、专著、授权发明专利等）；</w:t>
      </w:r>
    </w:p>
    <w:p w:rsidR="00853A65" w:rsidRDefault="002246AC">
      <w:pPr>
        <w:adjustRightInd w:val="0"/>
        <w:snapToGrid w:val="0"/>
        <w:spacing w:line="360" w:lineRule="auto"/>
        <w:ind w:firstLineChars="200"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sz w:val="24"/>
          <w:szCs w:val="24"/>
        </w:rPr>
        <w:t>4</w:t>
      </w:r>
      <w:r>
        <w:rPr>
          <w:rFonts w:cs="宋体" w:hint="eastAsia"/>
          <w:sz w:val="24"/>
          <w:szCs w:val="24"/>
        </w:rPr>
        <w:t>）作为经费负责人（截止到当年</w:t>
      </w:r>
      <w:r>
        <w:rPr>
          <w:sz w:val="24"/>
          <w:szCs w:val="24"/>
        </w:rPr>
        <w:t>5</w:t>
      </w:r>
      <w:r>
        <w:rPr>
          <w:rFonts w:cs="宋体" w:hint="eastAsia"/>
          <w:sz w:val="24"/>
          <w:szCs w:val="24"/>
        </w:rPr>
        <w:t>月</w:t>
      </w:r>
      <w:r>
        <w:rPr>
          <w:sz w:val="24"/>
          <w:szCs w:val="24"/>
        </w:rPr>
        <w:t>31</w:t>
      </w:r>
      <w:r>
        <w:rPr>
          <w:rFonts w:cs="宋体" w:hint="eastAsia"/>
          <w:sz w:val="24"/>
          <w:szCs w:val="24"/>
        </w:rPr>
        <w:t>日）可支配在</w:t>
      </w:r>
      <w:proofErr w:type="gramStart"/>
      <w:r>
        <w:rPr>
          <w:rFonts w:cs="宋体" w:hint="eastAsia"/>
          <w:sz w:val="24"/>
          <w:szCs w:val="24"/>
        </w:rPr>
        <w:t>研</w:t>
      </w:r>
      <w:proofErr w:type="gramEnd"/>
      <w:r>
        <w:rPr>
          <w:rFonts w:cs="宋体" w:hint="eastAsia"/>
          <w:sz w:val="24"/>
          <w:szCs w:val="24"/>
        </w:rPr>
        <w:t>课题经费工学</w:t>
      </w:r>
      <w:r>
        <w:rPr>
          <w:sz w:val="24"/>
          <w:szCs w:val="24"/>
        </w:rPr>
        <w:t>10</w:t>
      </w:r>
      <w:r>
        <w:rPr>
          <w:rFonts w:cs="宋体" w:hint="eastAsia"/>
          <w:sz w:val="24"/>
          <w:szCs w:val="24"/>
        </w:rPr>
        <w:t>万元，理学</w:t>
      </w:r>
      <w:r>
        <w:rPr>
          <w:rFonts w:cs="宋体" w:hint="eastAsia"/>
          <w:sz w:val="24"/>
          <w:szCs w:val="24"/>
        </w:rPr>
        <w:t>5</w:t>
      </w:r>
      <w:r>
        <w:rPr>
          <w:rFonts w:cs="宋体" w:hint="eastAsia"/>
          <w:sz w:val="24"/>
          <w:szCs w:val="24"/>
        </w:rPr>
        <w:t>万元，艺术和管理类</w:t>
      </w:r>
      <w:r>
        <w:rPr>
          <w:sz w:val="24"/>
          <w:szCs w:val="24"/>
        </w:rPr>
        <w:t>3</w:t>
      </w:r>
      <w:r>
        <w:rPr>
          <w:rFonts w:cs="宋体" w:hint="eastAsia"/>
          <w:sz w:val="24"/>
          <w:szCs w:val="24"/>
        </w:rPr>
        <w:t>万元；</w:t>
      </w:r>
    </w:p>
    <w:p w:rsidR="00853A65" w:rsidRDefault="002246AC">
      <w:pPr>
        <w:adjustRightInd w:val="0"/>
        <w:snapToGrid w:val="0"/>
        <w:spacing w:line="360" w:lineRule="auto"/>
        <w:ind w:firstLineChars="200"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sz w:val="24"/>
          <w:szCs w:val="24"/>
        </w:rPr>
        <w:t>5</w:t>
      </w:r>
      <w:r>
        <w:rPr>
          <w:rFonts w:cs="宋体" w:hint="eastAsia"/>
          <w:sz w:val="24"/>
          <w:szCs w:val="24"/>
        </w:rPr>
        <w:t>）每年为每位所指导的研究生提供</w:t>
      </w:r>
      <w:r>
        <w:rPr>
          <w:sz w:val="24"/>
          <w:szCs w:val="24"/>
        </w:rPr>
        <w:t>3000</w:t>
      </w:r>
      <w:r>
        <w:rPr>
          <w:rFonts w:cs="宋体" w:hint="eastAsia"/>
          <w:sz w:val="24"/>
          <w:szCs w:val="24"/>
        </w:rPr>
        <w:t>元助研经费。</w:t>
      </w:r>
    </w:p>
    <w:p w:rsidR="00853A65" w:rsidRDefault="002246AC">
      <w:pPr>
        <w:adjustRightInd w:val="0"/>
        <w:snapToGrid w:val="0"/>
        <w:spacing w:line="360" w:lineRule="auto"/>
        <w:ind w:firstLineChars="200"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对于上述（</w:t>
      </w:r>
      <w:r>
        <w:rPr>
          <w:sz w:val="24"/>
          <w:szCs w:val="24"/>
        </w:rPr>
        <w:t>2</w:t>
      </w:r>
      <w:r>
        <w:rPr>
          <w:rFonts w:cs="宋体" w:hint="eastAsia"/>
          <w:sz w:val="24"/>
          <w:szCs w:val="24"/>
        </w:rPr>
        <w:t>）、（</w:t>
      </w:r>
      <w:r>
        <w:rPr>
          <w:sz w:val="24"/>
          <w:szCs w:val="24"/>
        </w:rPr>
        <w:t>3</w:t>
      </w:r>
      <w:r>
        <w:rPr>
          <w:rFonts w:cs="宋体" w:hint="eastAsia"/>
          <w:sz w:val="24"/>
          <w:szCs w:val="24"/>
        </w:rPr>
        <w:t>）中有一项未达到的，近二年指导研究生成绩突出，或正在承担重大产学研项目（</w:t>
      </w:r>
      <w:r>
        <w:rPr>
          <w:sz w:val="24"/>
          <w:szCs w:val="24"/>
        </w:rPr>
        <w:t>30</w:t>
      </w:r>
      <w:r>
        <w:rPr>
          <w:rFonts w:cs="宋体" w:hint="eastAsia"/>
          <w:sz w:val="24"/>
          <w:szCs w:val="24"/>
        </w:rPr>
        <w:t>万</w:t>
      </w:r>
      <w:r w:rsidR="00B7224C">
        <w:rPr>
          <w:rFonts w:cs="宋体" w:hint="eastAsia"/>
          <w:sz w:val="24"/>
          <w:szCs w:val="24"/>
        </w:rPr>
        <w:t>及以上</w:t>
      </w:r>
      <w:r>
        <w:rPr>
          <w:rFonts w:cs="宋体" w:hint="eastAsia"/>
          <w:sz w:val="24"/>
          <w:szCs w:val="24"/>
        </w:rPr>
        <w:t>），或学位点负责人和方向负责人（首次招生时）可以破格聘任上岗。</w:t>
      </w:r>
    </w:p>
    <w:p w:rsidR="00853A65" w:rsidRDefault="002246AC">
      <w:pPr>
        <w:adjustRightInd w:val="0"/>
        <w:snapToGrid w:val="0"/>
        <w:spacing w:line="360" w:lineRule="auto"/>
        <w:ind w:firstLineChars="200" w:firstLine="482"/>
        <w:rPr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240B0A">
        <w:rPr>
          <w:b/>
          <w:sz w:val="24"/>
          <w:szCs w:val="24"/>
        </w:rPr>
        <w:t xml:space="preserve"> </w:t>
      </w:r>
      <w:r>
        <w:rPr>
          <w:rFonts w:cs="宋体" w:hint="eastAsia"/>
          <w:b/>
          <w:sz w:val="24"/>
          <w:szCs w:val="24"/>
        </w:rPr>
        <w:t>专业学位硕士点（</w:t>
      </w:r>
      <w:r>
        <w:rPr>
          <w:b/>
          <w:sz w:val="24"/>
          <w:szCs w:val="24"/>
        </w:rPr>
        <w:t>B</w:t>
      </w:r>
      <w:r>
        <w:rPr>
          <w:rFonts w:cs="宋体" w:hint="eastAsia"/>
          <w:b/>
          <w:sz w:val="24"/>
          <w:szCs w:val="24"/>
        </w:rPr>
        <w:t>类）</w:t>
      </w:r>
      <w:proofErr w:type="gramStart"/>
      <w:r>
        <w:rPr>
          <w:rFonts w:cs="宋体" w:hint="eastAsia"/>
          <w:b/>
          <w:sz w:val="24"/>
          <w:szCs w:val="24"/>
        </w:rPr>
        <w:t>硕导上岗</w:t>
      </w:r>
      <w:proofErr w:type="gramEnd"/>
      <w:r>
        <w:rPr>
          <w:rFonts w:cs="宋体" w:hint="eastAsia"/>
          <w:b/>
          <w:sz w:val="24"/>
          <w:szCs w:val="24"/>
        </w:rPr>
        <w:t>条件：</w:t>
      </w:r>
    </w:p>
    <w:p w:rsidR="00853A65" w:rsidRDefault="002246AC">
      <w:pPr>
        <w:adjustRightInd w:val="0"/>
        <w:snapToGrid w:val="0"/>
        <w:spacing w:line="360" w:lineRule="auto"/>
        <w:ind w:firstLineChars="200"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）具有</w:t>
      </w:r>
      <w:proofErr w:type="gramStart"/>
      <w:r>
        <w:rPr>
          <w:rFonts w:cs="宋体" w:hint="eastAsia"/>
          <w:sz w:val="24"/>
          <w:szCs w:val="24"/>
        </w:rPr>
        <w:t>浙江科技学院硕导资格</w:t>
      </w:r>
      <w:proofErr w:type="gramEnd"/>
      <w:r>
        <w:rPr>
          <w:rFonts w:cs="宋体" w:hint="eastAsia"/>
          <w:sz w:val="24"/>
          <w:szCs w:val="24"/>
        </w:rPr>
        <w:t>；</w:t>
      </w:r>
    </w:p>
    <w:p w:rsidR="00853A65" w:rsidRDefault="002246AC">
      <w:pPr>
        <w:adjustRightInd w:val="0"/>
        <w:snapToGrid w:val="0"/>
        <w:spacing w:line="360" w:lineRule="auto"/>
        <w:ind w:firstLineChars="200"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lastRenderedPageBreak/>
        <w:t>（</w:t>
      </w:r>
      <w:r>
        <w:rPr>
          <w:sz w:val="24"/>
          <w:szCs w:val="24"/>
        </w:rPr>
        <w:t>2</w:t>
      </w:r>
      <w:r>
        <w:rPr>
          <w:rFonts w:cs="宋体" w:hint="eastAsia"/>
          <w:sz w:val="24"/>
          <w:szCs w:val="24"/>
        </w:rPr>
        <w:t>）曾主持省部级科研项目或重要横向项目（</w:t>
      </w:r>
      <w:r>
        <w:rPr>
          <w:sz w:val="24"/>
          <w:szCs w:val="24"/>
        </w:rPr>
        <w:t>30</w:t>
      </w:r>
      <w:r>
        <w:rPr>
          <w:rFonts w:cs="宋体" w:hint="eastAsia"/>
          <w:sz w:val="24"/>
          <w:szCs w:val="24"/>
        </w:rPr>
        <w:t>万</w:t>
      </w:r>
      <w:r w:rsidR="00B7224C">
        <w:rPr>
          <w:rFonts w:cs="宋体" w:hint="eastAsia"/>
          <w:sz w:val="24"/>
          <w:szCs w:val="24"/>
        </w:rPr>
        <w:t>及以上</w:t>
      </w:r>
      <w:r>
        <w:rPr>
          <w:rFonts w:cs="宋体" w:hint="eastAsia"/>
          <w:sz w:val="24"/>
          <w:szCs w:val="24"/>
        </w:rPr>
        <w:t>）</w:t>
      </w:r>
      <w:r>
        <w:rPr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项，或参与（排名前三）国家级科研项目</w:t>
      </w:r>
      <w:r>
        <w:rPr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项；</w:t>
      </w:r>
      <w:proofErr w:type="gramStart"/>
      <w:r>
        <w:rPr>
          <w:rFonts w:cs="宋体" w:hint="eastAsia"/>
          <w:sz w:val="24"/>
          <w:szCs w:val="24"/>
        </w:rPr>
        <w:t>人文类曾主持</w:t>
      </w:r>
      <w:proofErr w:type="gramEnd"/>
      <w:r>
        <w:rPr>
          <w:rFonts w:cs="宋体" w:hint="eastAsia"/>
          <w:sz w:val="24"/>
          <w:szCs w:val="24"/>
        </w:rPr>
        <w:t>厅级项目</w:t>
      </w:r>
      <w:r>
        <w:rPr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项，或参与（排名前三）省部级及以上项目</w:t>
      </w:r>
      <w:r>
        <w:rPr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项；</w:t>
      </w:r>
    </w:p>
    <w:p w:rsidR="00853A65" w:rsidRDefault="002246AC">
      <w:pPr>
        <w:adjustRightInd w:val="0"/>
        <w:snapToGrid w:val="0"/>
        <w:spacing w:line="360" w:lineRule="auto"/>
        <w:ind w:firstLineChars="200"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cs="宋体" w:hint="eastAsia"/>
          <w:sz w:val="24"/>
          <w:szCs w:val="24"/>
        </w:rPr>
        <w:t>）近三年以第一完成人或通讯作者完成</w:t>
      </w:r>
      <w:bookmarkStart w:id="0" w:name="_GoBack"/>
      <w:bookmarkEnd w:id="0"/>
      <w:r>
        <w:rPr>
          <w:sz w:val="24"/>
          <w:szCs w:val="24"/>
        </w:rPr>
        <w:t>2</w:t>
      </w:r>
      <w:r>
        <w:rPr>
          <w:rFonts w:cs="宋体" w:hint="eastAsia"/>
          <w:sz w:val="24"/>
          <w:szCs w:val="24"/>
        </w:rPr>
        <w:t>项科研成果（</w:t>
      </w:r>
      <w:r>
        <w:rPr>
          <w:sz w:val="24"/>
          <w:szCs w:val="24"/>
        </w:rPr>
        <w:t>SSCI</w:t>
      </w:r>
      <w:r>
        <w:rPr>
          <w:rFonts w:cs="宋体" w:hint="eastAsia"/>
          <w:sz w:val="24"/>
          <w:szCs w:val="24"/>
        </w:rPr>
        <w:t>或</w:t>
      </w:r>
      <w:r>
        <w:rPr>
          <w:sz w:val="24"/>
          <w:szCs w:val="24"/>
        </w:rPr>
        <w:t>SCI</w:t>
      </w:r>
      <w:r>
        <w:rPr>
          <w:rFonts w:cs="宋体" w:hint="eastAsia"/>
          <w:sz w:val="24"/>
          <w:szCs w:val="24"/>
        </w:rPr>
        <w:t>或</w:t>
      </w:r>
      <w:r>
        <w:rPr>
          <w:sz w:val="24"/>
          <w:szCs w:val="24"/>
        </w:rPr>
        <w:t>EI</w:t>
      </w:r>
      <w:r>
        <w:rPr>
          <w:rFonts w:cs="宋体" w:hint="eastAsia"/>
          <w:sz w:val="24"/>
          <w:szCs w:val="24"/>
        </w:rPr>
        <w:t>期刊一级期刊级别或人文社科类</w:t>
      </w:r>
      <w:r>
        <w:rPr>
          <w:sz w:val="24"/>
          <w:szCs w:val="24"/>
        </w:rPr>
        <w:t>CSSCI</w:t>
      </w:r>
      <w:r>
        <w:rPr>
          <w:rFonts w:cs="宋体" w:hint="eastAsia"/>
          <w:sz w:val="24"/>
          <w:szCs w:val="24"/>
        </w:rPr>
        <w:t>以上论文、省部级以上教材、成果奖（排名前三）、著作、授权发明专利等）；</w:t>
      </w:r>
    </w:p>
    <w:p w:rsidR="00853A65" w:rsidRDefault="002246AC">
      <w:pPr>
        <w:adjustRightInd w:val="0"/>
        <w:snapToGrid w:val="0"/>
        <w:spacing w:line="360" w:lineRule="auto"/>
        <w:ind w:firstLineChars="200"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sz w:val="24"/>
          <w:szCs w:val="24"/>
        </w:rPr>
        <w:t>4</w:t>
      </w:r>
      <w:r>
        <w:rPr>
          <w:rFonts w:cs="宋体" w:hint="eastAsia"/>
          <w:sz w:val="24"/>
          <w:szCs w:val="24"/>
        </w:rPr>
        <w:t>）作为经费负责人（截止到当年</w:t>
      </w:r>
      <w:r>
        <w:rPr>
          <w:sz w:val="24"/>
          <w:szCs w:val="24"/>
        </w:rPr>
        <w:t>5</w:t>
      </w:r>
      <w:r>
        <w:rPr>
          <w:rFonts w:cs="宋体" w:hint="eastAsia"/>
          <w:sz w:val="24"/>
          <w:szCs w:val="24"/>
        </w:rPr>
        <w:t>月</w:t>
      </w:r>
      <w:r>
        <w:rPr>
          <w:sz w:val="24"/>
          <w:szCs w:val="24"/>
        </w:rPr>
        <w:t>31</w:t>
      </w:r>
      <w:r>
        <w:rPr>
          <w:rFonts w:cs="宋体" w:hint="eastAsia"/>
          <w:sz w:val="24"/>
          <w:szCs w:val="24"/>
        </w:rPr>
        <w:t>日）可支配在</w:t>
      </w:r>
      <w:proofErr w:type="gramStart"/>
      <w:r>
        <w:rPr>
          <w:rFonts w:cs="宋体" w:hint="eastAsia"/>
          <w:sz w:val="24"/>
          <w:szCs w:val="24"/>
        </w:rPr>
        <w:t>研</w:t>
      </w:r>
      <w:proofErr w:type="gramEnd"/>
      <w:r>
        <w:rPr>
          <w:rFonts w:cs="宋体" w:hint="eastAsia"/>
          <w:sz w:val="24"/>
          <w:szCs w:val="24"/>
        </w:rPr>
        <w:t>课题经费</w:t>
      </w:r>
      <w:r>
        <w:rPr>
          <w:sz w:val="24"/>
          <w:szCs w:val="24"/>
        </w:rPr>
        <w:t>5</w:t>
      </w:r>
      <w:r>
        <w:rPr>
          <w:rFonts w:cs="宋体" w:hint="eastAsia"/>
          <w:sz w:val="24"/>
          <w:szCs w:val="24"/>
        </w:rPr>
        <w:t>万元，人文类</w:t>
      </w:r>
      <w:r>
        <w:rPr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万；</w:t>
      </w:r>
    </w:p>
    <w:p w:rsidR="00853A65" w:rsidRDefault="002246AC">
      <w:pPr>
        <w:adjustRightInd w:val="0"/>
        <w:snapToGrid w:val="0"/>
        <w:spacing w:line="360" w:lineRule="auto"/>
        <w:ind w:firstLineChars="200"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sz w:val="24"/>
          <w:szCs w:val="24"/>
        </w:rPr>
        <w:t>5</w:t>
      </w:r>
      <w:r>
        <w:rPr>
          <w:rFonts w:cs="宋体" w:hint="eastAsia"/>
          <w:sz w:val="24"/>
          <w:szCs w:val="24"/>
        </w:rPr>
        <w:t>）每年为每位所指导的研究生提供</w:t>
      </w:r>
      <w:r>
        <w:rPr>
          <w:sz w:val="24"/>
          <w:szCs w:val="24"/>
        </w:rPr>
        <w:t>2000</w:t>
      </w:r>
      <w:r>
        <w:rPr>
          <w:rFonts w:cs="宋体" w:hint="eastAsia"/>
          <w:sz w:val="24"/>
          <w:szCs w:val="24"/>
        </w:rPr>
        <w:t>元助研经费。</w:t>
      </w:r>
    </w:p>
    <w:p w:rsidR="00853A65" w:rsidRDefault="002246AC">
      <w:pPr>
        <w:adjustRightInd w:val="0"/>
        <w:snapToGrid w:val="0"/>
        <w:spacing w:line="360" w:lineRule="auto"/>
        <w:ind w:firstLineChars="200"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对于上述（</w:t>
      </w:r>
      <w:r>
        <w:rPr>
          <w:sz w:val="24"/>
          <w:szCs w:val="24"/>
        </w:rPr>
        <w:t>2</w:t>
      </w:r>
      <w:r>
        <w:rPr>
          <w:rFonts w:cs="宋体" w:hint="eastAsia"/>
          <w:sz w:val="24"/>
          <w:szCs w:val="24"/>
        </w:rPr>
        <w:t>）、（</w:t>
      </w:r>
      <w:r>
        <w:rPr>
          <w:sz w:val="24"/>
          <w:szCs w:val="24"/>
        </w:rPr>
        <w:t>3</w:t>
      </w:r>
      <w:r>
        <w:rPr>
          <w:rFonts w:cs="宋体" w:hint="eastAsia"/>
          <w:sz w:val="24"/>
          <w:szCs w:val="24"/>
        </w:rPr>
        <w:t>）中有一项未达到的，具有独立完整指导一届硕士研究生经</w:t>
      </w:r>
      <w:r>
        <w:rPr>
          <w:rFonts w:cs="宋体" w:hint="eastAsia"/>
          <w:sz w:val="24"/>
          <w:szCs w:val="24"/>
        </w:rPr>
        <w:t>验的，或</w:t>
      </w:r>
      <w:proofErr w:type="gramStart"/>
      <w:r>
        <w:rPr>
          <w:rFonts w:cs="宋体" w:hint="eastAsia"/>
          <w:sz w:val="24"/>
          <w:szCs w:val="24"/>
        </w:rPr>
        <w:t>校外企业</w:t>
      </w:r>
      <w:proofErr w:type="gramEnd"/>
      <w:r>
        <w:rPr>
          <w:rFonts w:cs="宋体" w:hint="eastAsia"/>
          <w:sz w:val="24"/>
          <w:szCs w:val="24"/>
        </w:rPr>
        <w:t>导师（作为第二导师），或学位点负责人和方向负责人（首次招生时）可以破格聘任上岗。</w:t>
      </w:r>
    </w:p>
    <w:p w:rsidR="00853A65" w:rsidRDefault="002246AC">
      <w:pPr>
        <w:adjustRightInd w:val="0"/>
        <w:snapToGrid w:val="0"/>
        <w:spacing w:line="360" w:lineRule="auto"/>
        <w:ind w:firstLineChars="200" w:firstLine="482"/>
        <w:rPr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240B0A">
        <w:rPr>
          <w:b/>
          <w:sz w:val="24"/>
          <w:szCs w:val="24"/>
        </w:rPr>
        <w:t xml:space="preserve"> </w:t>
      </w:r>
      <w:r>
        <w:rPr>
          <w:rFonts w:cs="宋体" w:hint="eastAsia"/>
          <w:b/>
          <w:sz w:val="24"/>
          <w:szCs w:val="24"/>
        </w:rPr>
        <w:t>外国来华留学硕士研究生导师的上岗条件：</w:t>
      </w:r>
    </w:p>
    <w:p w:rsidR="00853A65" w:rsidRDefault="002246AC">
      <w:pPr>
        <w:adjustRightInd w:val="0"/>
        <w:snapToGrid w:val="0"/>
        <w:spacing w:line="360" w:lineRule="auto"/>
        <w:ind w:firstLineChars="200"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）一般要求有海外留学（</w:t>
      </w:r>
      <w:r>
        <w:rPr>
          <w:sz w:val="24"/>
          <w:szCs w:val="24"/>
        </w:rPr>
        <w:t>6</w:t>
      </w:r>
      <w:r>
        <w:rPr>
          <w:rFonts w:cs="宋体" w:hint="eastAsia"/>
          <w:sz w:val="24"/>
          <w:szCs w:val="24"/>
        </w:rPr>
        <w:t>个月）及以上经历；</w:t>
      </w:r>
    </w:p>
    <w:p w:rsidR="00853A65" w:rsidRDefault="002246AC">
      <w:pPr>
        <w:adjustRightInd w:val="0"/>
        <w:snapToGrid w:val="0"/>
        <w:spacing w:line="360" w:lineRule="auto"/>
        <w:ind w:firstLineChars="200"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cs="宋体" w:hint="eastAsia"/>
          <w:sz w:val="24"/>
          <w:szCs w:val="24"/>
        </w:rPr>
        <w:t>）其它条件原则上分别参照上述</w:t>
      </w:r>
      <w:r>
        <w:rPr>
          <w:sz w:val="24"/>
          <w:szCs w:val="24"/>
        </w:rPr>
        <w:t>A</w:t>
      </w:r>
      <w:proofErr w:type="gramStart"/>
      <w:r>
        <w:rPr>
          <w:rFonts w:cs="宋体" w:hint="eastAsia"/>
          <w:sz w:val="24"/>
          <w:szCs w:val="24"/>
        </w:rPr>
        <w:t>类硕导</w:t>
      </w:r>
      <w:proofErr w:type="gramEnd"/>
      <w:r>
        <w:rPr>
          <w:rFonts w:cs="宋体" w:hint="eastAsia"/>
          <w:sz w:val="24"/>
          <w:szCs w:val="24"/>
        </w:rPr>
        <w:t>和</w:t>
      </w:r>
      <w:r>
        <w:rPr>
          <w:sz w:val="24"/>
          <w:szCs w:val="24"/>
        </w:rPr>
        <w:t>B</w:t>
      </w:r>
      <w:proofErr w:type="gramStart"/>
      <w:r>
        <w:rPr>
          <w:rFonts w:cs="宋体" w:hint="eastAsia"/>
          <w:sz w:val="24"/>
          <w:szCs w:val="24"/>
        </w:rPr>
        <w:t>类硕导</w:t>
      </w:r>
      <w:proofErr w:type="gramEnd"/>
      <w:r>
        <w:rPr>
          <w:rFonts w:cs="宋体" w:hint="eastAsia"/>
          <w:sz w:val="24"/>
          <w:szCs w:val="24"/>
        </w:rPr>
        <w:t>的上岗条件；</w:t>
      </w:r>
    </w:p>
    <w:p w:rsidR="00853A65" w:rsidRDefault="002246AC">
      <w:pPr>
        <w:adjustRightInd w:val="0"/>
        <w:snapToGrid w:val="0"/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cs="宋体" w:hint="eastAsia"/>
          <w:sz w:val="24"/>
          <w:szCs w:val="24"/>
        </w:rPr>
        <w:t>）各学位点可以根据实际情况自主设置破格上岗条件，报学校审定后执行。</w:t>
      </w:r>
    </w:p>
    <w:p w:rsidR="00853A65" w:rsidRDefault="00853A65">
      <w:pPr>
        <w:adjustRightInd w:val="0"/>
        <w:snapToGrid w:val="0"/>
        <w:spacing w:line="360" w:lineRule="auto"/>
        <w:ind w:firstLineChars="200" w:firstLine="480"/>
        <w:rPr>
          <w:rFonts w:cs="Times New Roman"/>
          <w:sz w:val="24"/>
          <w:szCs w:val="24"/>
        </w:rPr>
      </w:pPr>
    </w:p>
    <w:p w:rsidR="00853A65" w:rsidRDefault="002246AC">
      <w:pPr>
        <w:adjustRightInd w:val="0"/>
        <w:snapToGrid w:val="0"/>
        <w:spacing w:line="360" w:lineRule="auto"/>
        <w:rPr>
          <w:rFonts w:cs="Times New Roman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二、</w:t>
      </w:r>
      <w:proofErr w:type="gramStart"/>
      <w:r>
        <w:rPr>
          <w:rFonts w:cs="宋体" w:hint="eastAsia"/>
          <w:b/>
          <w:sz w:val="24"/>
          <w:szCs w:val="24"/>
        </w:rPr>
        <w:t>硕导聘任</w:t>
      </w:r>
      <w:proofErr w:type="gramEnd"/>
      <w:r>
        <w:rPr>
          <w:rFonts w:cs="宋体" w:hint="eastAsia"/>
          <w:b/>
          <w:sz w:val="24"/>
          <w:szCs w:val="24"/>
        </w:rPr>
        <w:t>上岗程序</w:t>
      </w:r>
    </w:p>
    <w:p w:rsidR="00853A65" w:rsidRDefault="002246AC">
      <w:pPr>
        <w:adjustRightInd w:val="0"/>
        <w:snapToGrid w:val="0"/>
        <w:spacing w:line="360" w:lineRule="auto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（一）申请教师（含企业导师）如实填写《硕导上岗申请表》；</w:t>
      </w:r>
    </w:p>
    <w:p w:rsidR="00853A65" w:rsidRDefault="002246AC">
      <w:pPr>
        <w:adjustRightInd w:val="0"/>
        <w:snapToGrid w:val="0"/>
        <w:spacing w:line="360" w:lineRule="auto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（二）各学位点的学位</w:t>
      </w:r>
      <w:proofErr w:type="gramStart"/>
      <w:r>
        <w:rPr>
          <w:rFonts w:cs="宋体" w:hint="eastAsia"/>
          <w:sz w:val="24"/>
          <w:szCs w:val="24"/>
        </w:rPr>
        <w:t>评定分</w:t>
      </w:r>
      <w:proofErr w:type="gramEnd"/>
      <w:r>
        <w:rPr>
          <w:rFonts w:cs="宋体" w:hint="eastAsia"/>
          <w:sz w:val="24"/>
          <w:szCs w:val="24"/>
        </w:rPr>
        <w:t>委员会组织材料审核，提出是否同意的意见；对破格申请的进行论证，并提出是否同意的意见和理由；</w:t>
      </w:r>
    </w:p>
    <w:p w:rsidR="00853A65" w:rsidRDefault="002246AC">
      <w:pPr>
        <w:adjustRightInd w:val="0"/>
        <w:snapToGrid w:val="0"/>
        <w:spacing w:line="360" w:lineRule="auto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（三）申请表和汇总表报研究生处复核；</w:t>
      </w:r>
    </w:p>
    <w:p w:rsidR="00853A65" w:rsidRDefault="002246AC">
      <w:pPr>
        <w:adjustRightInd w:val="0"/>
        <w:snapToGrid w:val="0"/>
        <w:spacing w:line="360" w:lineRule="auto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（四）学校审定；</w:t>
      </w:r>
    </w:p>
    <w:p w:rsidR="00853A65" w:rsidRDefault="002246AC">
      <w:pPr>
        <w:adjustRightInd w:val="0"/>
        <w:snapToGrid w:val="0"/>
        <w:spacing w:line="360" w:lineRule="auto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（五）学校发文确认聘任上岗</w:t>
      </w:r>
      <w:proofErr w:type="gramStart"/>
      <w:r>
        <w:rPr>
          <w:rFonts w:cs="宋体" w:hint="eastAsia"/>
          <w:sz w:val="24"/>
          <w:szCs w:val="24"/>
        </w:rPr>
        <w:t>的硕导名单</w:t>
      </w:r>
      <w:proofErr w:type="gramEnd"/>
      <w:r>
        <w:rPr>
          <w:rFonts w:cs="宋体" w:hint="eastAsia"/>
          <w:sz w:val="24"/>
          <w:szCs w:val="24"/>
        </w:rPr>
        <w:t>。</w:t>
      </w:r>
    </w:p>
    <w:p w:rsidR="00853A65" w:rsidRDefault="00853A65">
      <w:pPr>
        <w:adjustRightInd w:val="0"/>
        <w:snapToGrid w:val="0"/>
        <w:spacing w:line="360" w:lineRule="auto"/>
        <w:rPr>
          <w:rFonts w:cs="Times New Roman"/>
          <w:sz w:val="24"/>
          <w:szCs w:val="24"/>
        </w:rPr>
      </w:pPr>
    </w:p>
    <w:p w:rsidR="00853A65" w:rsidRDefault="002246AC">
      <w:pPr>
        <w:adjustRightInd w:val="0"/>
        <w:snapToGrid w:val="0"/>
        <w:spacing w:line="360" w:lineRule="auto"/>
        <w:rPr>
          <w:rFonts w:cs="Times New Roman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三、附则</w:t>
      </w:r>
    </w:p>
    <w:p w:rsidR="00853A65" w:rsidRDefault="002246AC">
      <w:pPr>
        <w:adjustRightInd w:val="0"/>
        <w:snapToGrid w:val="0"/>
        <w:spacing w:line="360" w:lineRule="auto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（一）</w:t>
      </w:r>
      <w:r>
        <w:rPr>
          <w:rFonts w:cs="宋体" w:hint="eastAsia"/>
          <w:sz w:val="24"/>
          <w:szCs w:val="24"/>
        </w:rPr>
        <w:t>鼓励</w:t>
      </w:r>
      <w:r>
        <w:rPr>
          <w:rFonts w:cs="宋体" w:hint="eastAsia"/>
          <w:sz w:val="24"/>
          <w:szCs w:val="24"/>
        </w:rPr>
        <w:t>各学位点</w:t>
      </w:r>
      <w:r>
        <w:rPr>
          <w:rFonts w:cs="宋体" w:hint="eastAsia"/>
          <w:sz w:val="24"/>
          <w:szCs w:val="24"/>
        </w:rPr>
        <w:t>以学科交叉、产学研合作等形式组成导师团队，并以</w:t>
      </w:r>
      <w:r>
        <w:rPr>
          <w:rFonts w:cs="宋体" w:hint="eastAsia"/>
          <w:sz w:val="24"/>
          <w:szCs w:val="24"/>
        </w:rPr>
        <w:t>导师团队形式指导硕士研究生。导师团队聘任上岗条件：导师团队负责人</w:t>
      </w:r>
      <w:proofErr w:type="gramStart"/>
      <w:r>
        <w:rPr>
          <w:rFonts w:cs="宋体" w:hint="eastAsia"/>
          <w:sz w:val="24"/>
          <w:szCs w:val="24"/>
        </w:rPr>
        <w:t>具备硕导资格</w:t>
      </w:r>
      <w:proofErr w:type="gramEnd"/>
      <w:r>
        <w:rPr>
          <w:rFonts w:cs="宋体" w:hint="eastAsia"/>
          <w:sz w:val="24"/>
          <w:szCs w:val="24"/>
        </w:rPr>
        <w:t>，导师团队</w:t>
      </w:r>
      <w:proofErr w:type="gramStart"/>
      <w:r>
        <w:rPr>
          <w:rFonts w:cs="宋体" w:hint="eastAsia"/>
          <w:sz w:val="24"/>
          <w:szCs w:val="24"/>
        </w:rPr>
        <w:t>总业绩</w:t>
      </w:r>
      <w:proofErr w:type="gramEnd"/>
      <w:r>
        <w:rPr>
          <w:rFonts w:cs="宋体" w:hint="eastAsia"/>
          <w:sz w:val="24"/>
          <w:szCs w:val="24"/>
        </w:rPr>
        <w:t>符合指导相应类别研究生</w:t>
      </w:r>
      <w:proofErr w:type="gramStart"/>
      <w:r>
        <w:rPr>
          <w:rFonts w:cs="宋体" w:hint="eastAsia"/>
          <w:sz w:val="24"/>
          <w:szCs w:val="24"/>
        </w:rPr>
        <w:t>的硕导聘任</w:t>
      </w:r>
      <w:proofErr w:type="gramEnd"/>
      <w:r>
        <w:rPr>
          <w:rFonts w:cs="宋体" w:hint="eastAsia"/>
          <w:sz w:val="24"/>
          <w:szCs w:val="24"/>
        </w:rPr>
        <w:t>上岗条件。导师团队聘任上</w:t>
      </w:r>
      <w:r>
        <w:rPr>
          <w:rFonts w:cs="宋体" w:hint="eastAsia"/>
          <w:sz w:val="24"/>
          <w:szCs w:val="24"/>
        </w:rPr>
        <w:lastRenderedPageBreak/>
        <w:t>岗程序</w:t>
      </w:r>
      <w:proofErr w:type="gramStart"/>
      <w:r>
        <w:rPr>
          <w:rFonts w:cs="宋体" w:hint="eastAsia"/>
          <w:sz w:val="24"/>
          <w:szCs w:val="24"/>
        </w:rPr>
        <w:t>参照硕导聘任</w:t>
      </w:r>
      <w:proofErr w:type="gramEnd"/>
      <w:r>
        <w:rPr>
          <w:rFonts w:cs="宋体" w:hint="eastAsia"/>
          <w:sz w:val="24"/>
          <w:szCs w:val="24"/>
        </w:rPr>
        <w:t>上岗程序。</w:t>
      </w:r>
    </w:p>
    <w:p w:rsidR="00853A65" w:rsidRDefault="002246AC">
      <w:pPr>
        <w:adjustRightInd w:val="0"/>
        <w:snapToGrid w:val="0"/>
        <w:spacing w:line="360" w:lineRule="auto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（二）本办法适用硕士研究生导师聘任。</w:t>
      </w:r>
    </w:p>
    <w:p w:rsidR="00853A65" w:rsidRDefault="002246AC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（三）</w:t>
      </w:r>
      <w:r>
        <w:rPr>
          <w:rFonts w:cs="宋体" w:hint="eastAsia"/>
          <w:sz w:val="24"/>
          <w:szCs w:val="24"/>
        </w:rPr>
        <w:t>本办法自发文之日起执行，由研究生处负责解释。</w:t>
      </w:r>
    </w:p>
    <w:p w:rsidR="00853A65" w:rsidRDefault="00853A65">
      <w:pPr>
        <w:spacing w:line="360" w:lineRule="auto"/>
        <w:rPr>
          <w:rFonts w:cs="Times New Roman"/>
        </w:rPr>
      </w:pPr>
    </w:p>
    <w:sectPr w:rsidR="00853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10132"/>
    <w:multiLevelType w:val="multilevel"/>
    <w:tmpl w:val="14B10132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BF"/>
    <w:rsid w:val="00182802"/>
    <w:rsid w:val="002246AC"/>
    <w:rsid w:val="00240B0A"/>
    <w:rsid w:val="00284F8E"/>
    <w:rsid w:val="004752CA"/>
    <w:rsid w:val="004A4B9D"/>
    <w:rsid w:val="004B2CC2"/>
    <w:rsid w:val="004C54C0"/>
    <w:rsid w:val="005447DE"/>
    <w:rsid w:val="0058037E"/>
    <w:rsid w:val="005857ED"/>
    <w:rsid w:val="005D515D"/>
    <w:rsid w:val="005F0DE7"/>
    <w:rsid w:val="006C3E9E"/>
    <w:rsid w:val="00702DD8"/>
    <w:rsid w:val="007A054F"/>
    <w:rsid w:val="00821F7A"/>
    <w:rsid w:val="00853A65"/>
    <w:rsid w:val="00927B51"/>
    <w:rsid w:val="0096224A"/>
    <w:rsid w:val="00A57CB1"/>
    <w:rsid w:val="00B7224C"/>
    <w:rsid w:val="00C93F58"/>
    <w:rsid w:val="00CB4325"/>
    <w:rsid w:val="00D035BF"/>
    <w:rsid w:val="00D73FAD"/>
    <w:rsid w:val="00DD733E"/>
    <w:rsid w:val="00E32F3C"/>
    <w:rsid w:val="00EE2F1E"/>
    <w:rsid w:val="0562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73C4D02-A1BF-4C90-8D60-97E1125B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semiHidden/>
    <w:locked/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rFonts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212</Words>
  <Characters>1211</Characters>
  <Application>Microsoft Office Word</Application>
  <DocSecurity>0</DocSecurity>
  <Lines>10</Lines>
  <Paragraphs>2</Paragraphs>
  <ScaleCrop>false</ScaleCrop>
  <Company>微软中国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dell-11</dc:creator>
  <cp:lastModifiedBy>admin</cp:lastModifiedBy>
  <cp:revision>4</cp:revision>
  <cp:lastPrinted>2016-06-08T05:29:00Z</cp:lastPrinted>
  <dcterms:created xsi:type="dcterms:W3CDTF">2016-06-20T07:11:00Z</dcterms:created>
  <dcterms:modified xsi:type="dcterms:W3CDTF">2016-06-20T07:52:00Z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